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399"/>
        <w:gridCol w:w="3876"/>
        <w:gridCol w:w="2496"/>
      </w:tblGrid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1C3D6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kern w:val="0"/>
                <w:sz w:val="18"/>
                <w:szCs w:val="18"/>
              </w:rPr>
              <w:t>College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1C3D6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kern w:val="0"/>
                <w:sz w:val="18"/>
                <w:szCs w:val="18"/>
              </w:rPr>
              <w:t>Section</w:t>
            </w:r>
          </w:p>
        </w:tc>
        <w:tc>
          <w:tcPr>
            <w:tcW w:w="75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1C3D6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Admission Units 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1C3D6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1C3D6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kern w:val="0"/>
                <w:sz w:val="18"/>
                <w:szCs w:val="18"/>
              </w:rPr>
              <w:t>Major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Liberal Arts</w:t>
            </w:r>
          </w:p>
        </w:tc>
        <w:tc>
          <w:tcPr>
            <w:tcW w:w="153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Humanities</w:t>
            </w:r>
          </w:p>
        </w:tc>
        <w:tc>
          <w:tcPr>
            <w:tcW w:w="4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Philosophical Life Medical Ethics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History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Archaeology and Art History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Korean Language and Literature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English Language and Literature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Chinese Studies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Children Studies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Mathematics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Materials Physics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Chemistry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Biological Science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Social Science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Humanities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Political Science and Diplomacy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Public Administration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Sociology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Social Welfare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Media Communication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Economics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Finance</w:t>
            </w: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Business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Humanit</w:t>
            </w:r>
            <w:bookmarkStart w:id="0" w:name="_GoBack"/>
            <w:bookmarkEnd w:id="0"/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ies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Business Administration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International Tourism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International Trade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Management Information Systems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spacing w:val="-24"/>
                <w:kern w:val="0"/>
                <w:sz w:val="18"/>
                <w:szCs w:val="18"/>
              </w:rPr>
              <w:t>Life Resource Science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Genetic Engineering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Applied Biology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Biotechnology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Life Resources Industry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Engineering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Architectural engineering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Civil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Environmental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Energy and mineral resources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Electrical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Electronic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Computer Science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Mechanical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57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Industry and management systems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5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Naval Architecture and offshore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Chemical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Material science and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Organic Material and polymer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750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spacing w:val="-10"/>
                <w:kern w:val="0"/>
                <w:sz w:val="18"/>
                <w:szCs w:val="18"/>
              </w:rPr>
              <w:t>Design Environment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Architecture(5 years)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Art&amp;Sports</w:t>
            </w:r>
            <w:proofErr w:type="spellEnd"/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Industrial design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Visual Media Design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Product Space Design</w:t>
            </w:r>
          </w:p>
        </w:tc>
      </w:tr>
      <w:tr w:rsidR="002440D7" w:rsidRPr="002440D7" w:rsidTr="002440D7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Fashion design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Urban planning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Landscape architecture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Arts and Sports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proofErr w:type="spellStart"/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Art&amp;Sports</w:t>
            </w:r>
            <w:proofErr w:type="spellEnd"/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Arts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Music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Piano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Orchestral Music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Vocal·Composition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Practical Music 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Physical education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Taekwondo Security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Health Science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Natural Science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Food science and nutrition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Pharmaceutical Life Engineering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Health Management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570"/>
        </w:trPr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Global business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Humanities</w:t>
            </w:r>
          </w:p>
        </w:tc>
        <w:tc>
          <w:tcPr>
            <w:tcW w:w="46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Global business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굴림" w:eastAsia="굴림" w:hAnsi="굴림" w:cs="굴림"/>
                <w:kern w:val="0"/>
                <w:sz w:val="18"/>
                <w:szCs w:val="18"/>
              </w:rPr>
              <w:t> </w:t>
            </w:r>
          </w:p>
        </w:tc>
      </w:tr>
      <w:tr w:rsidR="002440D7" w:rsidRPr="002440D7" w:rsidTr="002440D7">
        <w:trPr>
          <w:trHeight w:val="255"/>
        </w:trPr>
        <w:tc>
          <w:tcPr>
            <w:tcW w:w="15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Chinese</w:t>
            </w: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ㆍ</w:t>
            </w:r>
          </w:p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Japanese 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Humanities</w:t>
            </w:r>
          </w:p>
        </w:tc>
        <w:tc>
          <w:tcPr>
            <w:tcW w:w="46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 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Chinese</w:t>
            </w:r>
            <w:r w:rsidRPr="002440D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ㆍ</w:t>
            </w: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Japanese Studies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Chinese</w:t>
            </w:r>
          </w:p>
        </w:tc>
      </w:tr>
      <w:tr w:rsidR="002440D7" w:rsidRPr="002440D7" w:rsidTr="002440D7">
        <w:trPr>
          <w:trHeight w:val="31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Japanese</w:t>
            </w:r>
          </w:p>
        </w:tc>
      </w:tr>
      <w:tr w:rsidR="002440D7" w:rsidRPr="002440D7" w:rsidTr="002440D7">
        <w:trPr>
          <w:trHeight w:val="255"/>
        </w:trPr>
        <w:tc>
          <w:tcPr>
            <w:tcW w:w="106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40D7" w:rsidRPr="002440D7" w:rsidRDefault="002440D7" w:rsidP="002440D7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2440D7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※ </w:t>
            </w:r>
            <w:r w:rsidRPr="002440D7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A limited number of students will be admitted to each department</w:t>
            </w:r>
          </w:p>
        </w:tc>
      </w:tr>
    </w:tbl>
    <w:p w:rsidR="00234404" w:rsidRPr="002440D7" w:rsidRDefault="00234404"/>
    <w:sectPr w:rsidR="00234404" w:rsidRPr="00244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D7"/>
    <w:rsid w:val="00234404"/>
    <w:rsid w:val="002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2440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2440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</dc:creator>
  <cp:lastModifiedBy>coms</cp:lastModifiedBy>
  <cp:revision>1</cp:revision>
  <dcterms:created xsi:type="dcterms:W3CDTF">2019-02-27T01:32:00Z</dcterms:created>
  <dcterms:modified xsi:type="dcterms:W3CDTF">2019-02-27T01:35:00Z</dcterms:modified>
</cp:coreProperties>
</file>